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ook w:val="01E0" w:firstRow="1" w:lastRow="1" w:firstColumn="1" w:lastColumn="1" w:noHBand="0" w:noVBand="0"/>
      </w:tblPr>
      <w:tblGrid>
        <w:gridCol w:w="10379"/>
        <w:gridCol w:w="110"/>
      </w:tblGrid>
      <w:tr w:rsidR="00C9004A" w:rsidRPr="00E459C8" w:rsidTr="00E459C8">
        <w:trPr>
          <w:gridAfter w:val="1"/>
          <w:wAfter w:w="360" w:type="dxa"/>
          <w:trHeight w:val="230"/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0379" w:type="dxa"/>
              <w:jc w:val="right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79"/>
            </w:tblGrid>
            <w:tr w:rsidR="00C9004A" w:rsidRPr="00E459C8" w:rsidTr="00E459C8">
              <w:trPr>
                <w:jc w:val="right"/>
              </w:trPr>
              <w:tc>
                <w:tcPr>
                  <w:tcW w:w="5000" w:type="pct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459C8" w:rsidRPr="00E459C8" w:rsidRDefault="00D71A4B" w:rsidP="00E459C8">
                  <w:pPr>
                    <w:ind w:left="-3543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E459C8">
                    <w:rPr>
                      <w:color w:val="000000"/>
                      <w:sz w:val="24"/>
                      <w:szCs w:val="24"/>
                    </w:rPr>
                    <w:t>Приложение №14</w:t>
                  </w:r>
                </w:p>
                <w:p w:rsidR="00C9004A" w:rsidRPr="00E459C8" w:rsidRDefault="00D71A4B" w:rsidP="00E459C8">
                  <w:pPr>
                    <w:ind w:left="-3543"/>
                    <w:jc w:val="right"/>
                    <w:rPr>
                      <w:sz w:val="24"/>
                      <w:szCs w:val="24"/>
                    </w:rPr>
                  </w:pPr>
                  <w:r w:rsidRPr="00E459C8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C9004A" w:rsidRPr="00E459C8" w:rsidRDefault="00D71A4B" w:rsidP="00E459C8">
                  <w:pPr>
                    <w:ind w:left="-3543"/>
                    <w:jc w:val="right"/>
                    <w:rPr>
                      <w:sz w:val="24"/>
                      <w:szCs w:val="24"/>
                    </w:rPr>
                  </w:pPr>
                  <w:r w:rsidRPr="00E459C8">
                    <w:rPr>
                      <w:color w:val="000000"/>
                      <w:sz w:val="24"/>
                      <w:szCs w:val="24"/>
                    </w:rPr>
                    <w:t>от ____________ №_________</w:t>
                  </w:r>
                </w:p>
              </w:tc>
            </w:tr>
          </w:tbl>
          <w:p w:rsidR="00C9004A" w:rsidRPr="00E459C8" w:rsidRDefault="00C9004A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C9004A" w:rsidRPr="00E459C8" w:rsidTr="00E459C8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04A" w:rsidRPr="00E459C8" w:rsidRDefault="00C9004A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004A" w:rsidRPr="00E459C8" w:rsidRDefault="00C9004A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C9004A" w:rsidRPr="00E459C8" w:rsidRDefault="00C9004A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9004A" w:rsidRPr="00E459C8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9004A" w:rsidRPr="00E459C8" w:rsidRDefault="00D71A4B">
            <w:pPr>
              <w:ind w:firstLine="420"/>
              <w:jc w:val="center"/>
              <w:rPr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программам и непрограммным расходам бюджета Тутаевского муниципального округа на 2026 год</w:t>
            </w:r>
          </w:p>
        </w:tc>
      </w:tr>
    </w:tbl>
    <w:p w:rsidR="00C9004A" w:rsidRDefault="00C9004A">
      <w:pPr>
        <w:rPr>
          <w:vanish/>
        </w:rPr>
      </w:pPr>
      <w:bookmarkStart w:id="0" w:name="__bookmark_1"/>
      <w:bookmarkEnd w:id="0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11658"/>
        <w:gridCol w:w="1668"/>
        <w:gridCol w:w="997"/>
        <w:gridCol w:w="1540"/>
      </w:tblGrid>
      <w:tr w:rsidR="00C9004A" w:rsidRPr="00E459C8" w:rsidTr="00E459C8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04A" w:rsidRPr="00E459C8" w:rsidRDefault="00D71A4B">
            <w:pPr>
              <w:jc w:val="center"/>
              <w:rPr>
                <w:b/>
              </w:rPr>
            </w:pPr>
            <w:r w:rsidRPr="00E459C8">
              <w:rPr>
                <w:b/>
                <w:color w:val="000000"/>
              </w:rPr>
              <w:t>Наименование расходов</w:t>
            </w:r>
          </w:p>
          <w:p w:rsidR="00C9004A" w:rsidRPr="00E459C8" w:rsidRDefault="00C9004A">
            <w:pPr>
              <w:spacing w:line="1" w:lineRule="auto"/>
              <w:rPr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04A" w:rsidRPr="00E459C8" w:rsidRDefault="00D71A4B">
            <w:pPr>
              <w:jc w:val="center"/>
              <w:rPr>
                <w:b/>
              </w:rPr>
            </w:pPr>
            <w:r w:rsidRPr="00E459C8">
              <w:rPr>
                <w:b/>
                <w:color w:val="000000"/>
              </w:rPr>
              <w:t>Целевая статья</w:t>
            </w:r>
          </w:p>
          <w:p w:rsidR="00C9004A" w:rsidRPr="00E459C8" w:rsidRDefault="00C9004A">
            <w:pPr>
              <w:spacing w:line="1" w:lineRule="auto"/>
              <w:rPr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04A" w:rsidRPr="00E459C8" w:rsidRDefault="00D71A4B">
            <w:pPr>
              <w:jc w:val="center"/>
              <w:rPr>
                <w:b/>
              </w:rPr>
            </w:pPr>
            <w:r w:rsidRPr="00E459C8">
              <w:rPr>
                <w:b/>
                <w:color w:val="000000"/>
              </w:rPr>
              <w:t>Вид расхода</w:t>
            </w:r>
          </w:p>
          <w:p w:rsidR="00C9004A" w:rsidRPr="00E459C8" w:rsidRDefault="00C9004A">
            <w:pPr>
              <w:spacing w:line="1" w:lineRule="auto"/>
              <w:rPr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04A" w:rsidRDefault="00D71A4B">
            <w:pPr>
              <w:jc w:val="center"/>
              <w:rPr>
                <w:b/>
                <w:color w:val="000000"/>
              </w:rPr>
            </w:pPr>
            <w:r w:rsidRPr="00E459C8">
              <w:rPr>
                <w:b/>
                <w:color w:val="000000"/>
              </w:rPr>
              <w:t>2026 год</w:t>
            </w:r>
          </w:p>
          <w:p w:rsidR="00E459C8" w:rsidRPr="00E459C8" w:rsidRDefault="00E459C8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 ру</w:t>
            </w:r>
            <w:r w:rsidR="00FF15B0">
              <w:rPr>
                <w:b/>
                <w:color w:val="000000"/>
              </w:rPr>
              <w:t>б</w:t>
            </w:r>
            <w:bookmarkStart w:id="1" w:name="_GoBack"/>
            <w:bookmarkEnd w:id="1"/>
            <w:r>
              <w:rPr>
                <w:b/>
                <w:color w:val="000000"/>
              </w:rPr>
              <w:t>.</w:t>
            </w:r>
          </w:p>
          <w:p w:rsidR="00C9004A" w:rsidRPr="00E459C8" w:rsidRDefault="00C9004A">
            <w:pPr>
              <w:spacing w:line="1" w:lineRule="auto"/>
              <w:rPr>
                <w:b/>
              </w:rPr>
            </w:pP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455 779 322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166 378 641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44 444 700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94 568 600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lastRenderedPageBreak/>
              <w:t>Поддержка доступа граждан к информационным библиотечным ресурсам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27 365 341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комплектование книжных фондов муниципальных библиотек,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271 587 681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123 154 345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98 796 489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поддержку частных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01.2.02.13710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01.2.02.13710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01.2.03.00000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29 850 000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29 100 000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29 100 000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Обеспечение деятельности прочих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01.2.04.00000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592 000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01.2.07.00000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709 149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01.2.Ю</w:t>
            </w:r>
            <w:proofErr w:type="gramStart"/>
            <w:r w:rsidRPr="00E459C8"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E459C8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18 485 698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01.2.Ю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01.2.Ю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570 000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lastRenderedPageBreak/>
              <w:t>Интеграция духовно-нравственного и патриотического содержания в социально-значимых проектах, реализуемых в Тутаевском муниципальном округе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01.3.03.00000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70 000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реализацию мероприятий духовно-нравственного воспитания и просвещения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01.3.03.13810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01.3.03.13810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01.3.04.00000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113 500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13 500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01.4.03.10080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01.4.03.10080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105 500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01.5.02.00000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01.5.02.12250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01.5.02.12250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 xml:space="preserve">Реализация комплекса мероприятий, направленных на профилактику безнадзорности, правонарушений и </w:t>
            </w:r>
            <w:r w:rsidRPr="00E459C8">
              <w:rPr>
                <w:i/>
                <w:iCs/>
                <w:color w:val="000000"/>
                <w:sz w:val="24"/>
                <w:szCs w:val="24"/>
              </w:rPr>
              <w:lastRenderedPageBreak/>
              <w:t>защиту прав несовершеннолетних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lastRenderedPageBreak/>
              <w:t>01.5.03.00000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90 000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Расходы на профилактику правонарушений и усиления борьбы с преступностью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01.6.00.00000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5 600 000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01.6.03.00000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5 600 000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01.7.00.00000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11 424 000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01.7.01.00000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01.7.02.00000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1 140 000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proofErr w:type="gramStart"/>
            <w:r w:rsidRPr="00E459C8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 xml:space="preserve"> связанные с ликвидацией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01.7.02.12050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01.7.02.12050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01.7.02.12050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организацию перевозок больных, нуждающихся в амбулаторном гемодиализе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01.7.02.16210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01.7.02.16210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102 840 157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316 715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316 715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дополнительных мероприятий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02.1.01.12890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02.1.01.12890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17 859 229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17 079 000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780 229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общественных связей и продвижение территорий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Создание и продвижение позитивного образа Тутаевского муниципального округа как территории для жизни и отдыха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800 000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по продвижению позитивного образа ТМО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02.4.01.15250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02.4.01.15250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Установление дружественных связей с другими территориями Российской Федерации и дружественными странами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02.4.02.13130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02.4.02.13130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Участие в событийных мероприятиях и продвижение местных брендов, продукции местных товаропроизводителей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02.4.03.00000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02.4.03.13130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02.4.03.13130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83 564 213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73 564 213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 оздоровительной и спортивно-массовой работы среди обучающейся молодежи, населения и людей с ограниченными возможностями здоровья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02.5.04.00000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9 000 000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241 604 526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1 847 000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Повышение качества услуг в результате проведения ремонтов объектов коммунального назначения, расположенных в Тутаевском муниципальном округе и оплаты топливно-энергетических ресурсов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230 000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разработке и актуализации схем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03.1.01.10410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03.1.01.10410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1 617 000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1 267 000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1 800 000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E459C8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03.2.01.10100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03.2.01.10100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Расходы по осуществлению грузопассажирских перевозок на речном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1 956 500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1 956 500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proofErr w:type="gramStart"/>
            <w:r w:rsidRPr="00E459C8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1 601 500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355 000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11 021 849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2 306 600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03.4.02.00000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3 626 254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в рамках проекта по благоустройству дворовых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03.4.02.10830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03.4.02.10830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03.4.04.00000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организацию зон отдыха и катания на коньках в зимний период на общественных территориях,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03.4.04.18590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03.4.04.18590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03.4.05.00000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2 704 889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03.4.05.15910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03.4.05.15910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доп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аботы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03.4.05.15920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03.4.05.15920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03.4.И</w:t>
            </w:r>
            <w:proofErr w:type="gramStart"/>
            <w:r w:rsidRPr="00E459C8"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E459C8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1 984 106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03.4.И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.55550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03.4.И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.55550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127 236 949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03.5.01.00000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6 200 000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03.5.02.00000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108 866 284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проектированию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03.5.02.9Д850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03.5.02.SД012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03.5.03.00000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12 170 665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строительству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03.5.03.9Д120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03.5.03.9Д120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03.6.00.00000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97 742 228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03.6.01.00000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43 645 920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03.6.02.00000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22 149 720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03.6.03.00000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1 974 000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03.6.04.00000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6 257 000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03.6.05.00000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23 715 588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в области энергосбережения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03.6.05.10960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03.6.05.10960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369 636 940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округа и муниципальных учреждений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800 000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9 525 000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5 230 000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4 295 000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290 453 920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164 913 020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156 490 650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143 428 280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9 331 370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3 731 000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04.3.02.00000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125 540 900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proofErr w:type="gramStart"/>
            <w:r w:rsidRPr="00E459C8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 xml:space="preserve"> связанные с ликвидацией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118 600 600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99 267 100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13 821 600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5 481 900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68 658 020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25 795 700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2 317 000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678 900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42 862 320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39 655 320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1 647 000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2 625 853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2 625 853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1 025 000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E459C8">
              <w:rPr>
                <w:i/>
                <w:iCs/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E459C8">
              <w:rPr>
                <w:i/>
                <w:iCs/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1 600 853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E459C8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11 235 000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4 938 000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lastRenderedPageBreak/>
              <w:t>Реализация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поддержанию в постоянной готовности муниципальной системы оповещения населения Тутаевского муниципального округа, приобретение резервов и установка технических средств оповещения, в том числе нового поколения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438 000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функционирование систем оповещения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06.1.03.12290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06.1.03.12290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5 881 000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1 085 500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06.2.03.00000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4 795 500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4 655 500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4 005 500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416 000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06.3.02.00000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16 000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proofErr w:type="gramStart"/>
            <w:r w:rsidRPr="00E459C8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 xml:space="preserve"> направленные на воспрепятствование проявлениям терроризма и экстремизма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06.3.02.10070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06.3.02.10070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10 767 500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9 667 500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7 187 500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на обеспечение мероприятий по начислению и сбору платы за </w:t>
            </w:r>
            <w:proofErr w:type="spellStart"/>
            <w:r w:rsidRPr="00E459C8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E459C8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Расходы на обеспечение мероприятий по управлению и распоряжению имуществом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2 480 000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 xml:space="preserve"> мероприятий по развитию, ремонту и содержанию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19 680 117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08.1.00.00000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18 006 511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приобретению (строительству) благоустроенных жилых помещений для предоставления гражданам, переселяемых из аварийного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08.1.01.00000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14 177 722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приобретение дополнительных площадей жилых помещений для расселения из аварийног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о(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непригодного)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08.1.01.10080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08.1.01.10080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Федеральный проект "Жилье"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08.1.И</w:t>
            </w:r>
            <w:proofErr w:type="gramStart"/>
            <w:r w:rsidRPr="00E459C8"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 w:rsidRPr="00E459C8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3 828 789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08.1.И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.6748S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08.1.И</w:t>
            </w:r>
            <w:proofErr w:type="gramStart"/>
            <w:r w:rsidRPr="00E459C8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E459C8">
              <w:rPr>
                <w:color w:val="000000"/>
                <w:sz w:val="24"/>
                <w:szCs w:val="24"/>
              </w:rPr>
              <w:t>.6748S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160 000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Реализация мероприятий в области сохранения, использования, популяризации и охраны объектов культурного наследия на территории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160 000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наследия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09.2.01.10850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09.2.01.10850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28 103 089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459C8">
              <w:rPr>
                <w:i/>
                <w:iCs/>
                <w:color w:val="000000"/>
                <w:sz w:val="24"/>
                <w:szCs w:val="24"/>
              </w:rPr>
              <w:t>28 103 089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1 269 817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1 182 317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87 500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1 630 183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763 162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10 500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216 000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536 662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center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color w:val="000000"/>
                <w:sz w:val="24"/>
                <w:szCs w:val="24"/>
              </w:rPr>
            </w:pPr>
            <w:r w:rsidRPr="00E459C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9004A" w:rsidRPr="00E459C8" w:rsidTr="00E459C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C90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004A" w:rsidRPr="00E459C8" w:rsidRDefault="00D71A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59C8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</w:tr>
    </w:tbl>
    <w:p w:rsidR="00076C16" w:rsidRDefault="00076C16"/>
    <w:sectPr w:rsidR="00076C16" w:rsidSect="00E459C8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C16" w:rsidRDefault="00D71A4B">
      <w:r>
        <w:separator/>
      </w:r>
    </w:p>
  </w:endnote>
  <w:endnote w:type="continuationSeparator" w:id="0">
    <w:p w:rsidR="00076C16" w:rsidRDefault="00D7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9004A">
      <w:tc>
        <w:tcPr>
          <w:tcW w:w="10704" w:type="dxa"/>
        </w:tcPr>
        <w:p w:rsidR="00C9004A" w:rsidRDefault="00C9004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C16" w:rsidRDefault="00D71A4B">
      <w:r>
        <w:separator/>
      </w:r>
    </w:p>
  </w:footnote>
  <w:footnote w:type="continuationSeparator" w:id="0">
    <w:p w:rsidR="00076C16" w:rsidRDefault="00D71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9004A">
      <w:tc>
        <w:tcPr>
          <w:tcW w:w="10704" w:type="dxa"/>
        </w:tcPr>
        <w:p w:rsidR="00C9004A" w:rsidRDefault="00D71A4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FF15B0">
            <w:rPr>
              <w:noProof/>
              <w:color w:val="000000"/>
            </w:rPr>
            <w:t>2</w:t>
          </w:r>
          <w:r>
            <w:fldChar w:fldCharType="end"/>
          </w:r>
        </w:p>
        <w:p w:rsidR="00C9004A" w:rsidRDefault="00C9004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04A"/>
    <w:rsid w:val="00076C16"/>
    <w:rsid w:val="00C9004A"/>
    <w:rsid w:val="00D71A4B"/>
    <w:rsid w:val="00E459C8"/>
    <w:rsid w:val="00FF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6252</Words>
  <Characters>35643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Баюнова ИА</cp:lastModifiedBy>
  <cp:revision>4</cp:revision>
  <dcterms:created xsi:type="dcterms:W3CDTF">2025-11-13T12:49:00Z</dcterms:created>
  <dcterms:modified xsi:type="dcterms:W3CDTF">2025-11-14T10:53:00Z</dcterms:modified>
</cp:coreProperties>
</file>